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Ptabulkapozvnka"/>
        <w:tblW w:w="0" w:type="auto"/>
        <w:tblLayout w:type="fixed"/>
        <w:tblCellMar>
          <w:bottom w:w="57" w:type="dxa"/>
        </w:tblCellMar>
        <w:tblLook w:val="0600" w:firstRow="0" w:lastRow="0" w:firstColumn="0" w:lastColumn="0" w:noHBand="1" w:noVBand="1"/>
      </w:tblPr>
      <w:tblGrid>
        <w:gridCol w:w="10632"/>
      </w:tblGrid>
      <w:tr w:rsidR="00F04CFB" w:rsidTr="00C17299">
        <w:trPr>
          <w:trHeight w:hRule="exact" w:val="4932"/>
        </w:trPr>
        <w:tc>
          <w:tcPr>
            <w:tcW w:w="10632" w:type="dxa"/>
            <w:tcBorders>
              <w:bottom w:val="nil"/>
            </w:tcBorders>
            <w:tcMar>
              <w:bottom w:w="0" w:type="dxa"/>
            </w:tcMar>
          </w:tcPr>
          <w:p w:rsidR="00F04CFB" w:rsidRPr="00F233AD" w:rsidRDefault="00C45ED5" w:rsidP="0040698A">
            <w:pPr>
              <w:pStyle w:val="Nzev"/>
              <w:spacing w:line="840" w:lineRule="atLeast"/>
              <w:ind w:right="46"/>
              <w:rPr>
                <w:sz w:val="62"/>
                <w:szCs w:val="62"/>
              </w:rPr>
            </w:pPr>
            <w:bookmarkStart w:id="1" w:name="_GoBack"/>
            <w:bookmarkEnd w:id="1"/>
            <w:r w:rsidRPr="00F233AD">
              <w:rPr>
                <w:sz w:val="62"/>
                <w:szCs w:val="62"/>
              </w:rPr>
              <w:t xml:space="preserve">Účast </w:t>
            </w:r>
            <w:r w:rsidR="00D21681" w:rsidRPr="00F233AD">
              <w:rPr>
                <w:sz w:val="62"/>
                <w:szCs w:val="62"/>
              </w:rPr>
              <w:t>zástupců veřejnosti jako třetích stran v řízeních před mezinárodními tělesy jako rozšiřující se trend?</w:t>
            </w:r>
          </w:p>
          <w:p w:rsidR="00A927BF" w:rsidRDefault="00A927BF" w:rsidP="0040698A">
            <w:pPr>
              <w:ind w:right="46"/>
            </w:pPr>
          </w:p>
          <w:p w:rsidR="00D21681" w:rsidRDefault="00D21681" w:rsidP="0040698A">
            <w:pPr>
              <w:ind w:right="46"/>
            </w:pPr>
            <w:r>
              <w:t>24. 5. | 14—16 h</w:t>
            </w:r>
          </w:p>
          <w:p w:rsidR="00A927BF" w:rsidRDefault="00A927BF" w:rsidP="0040698A">
            <w:pPr>
              <w:ind w:right="46"/>
            </w:pPr>
          </w:p>
          <w:p w:rsidR="009D5348" w:rsidRDefault="00D21681" w:rsidP="0040698A">
            <w:pPr>
              <w:pStyle w:val="Podtitul"/>
              <w:ind w:right="46"/>
            </w:pPr>
            <w:r>
              <w:t xml:space="preserve">Ústav státu a práva </w:t>
            </w:r>
            <w:r w:rsidR="00C17299">
              <w:t>AV</w:t>
            </w:r>
            <w:r w:rsidR="00C45ED5" w:rsidRPr="00C45ED5">
              <w:t xml:space="preserve"> ČR, Národní </w:t>
            </w:r>
            <w:r>
              <w:t>18</w:t>
            </w:r>
            <w:r w:rsidR="00C45ED5" w:rsidRPr="00C45ED5">
              <w:t>, Praha 1</w:t>
            </w:r>
            <w:r w:rsidR="00B87D68">
              <w:t xml:space="preserve"> </w:t>
            </w:r>
            <w:r>
              <w:t>(7.</w:t>
            </w:r>
            <w:r w:rsidR="00A927BF">
              <w:t xml:space="preserve"> patro)</w:t>
            </w:r>
          </w:p>
          <w:p w:rsidR="00C45ED5" w:rsidRPr="00C45ED5" w:rsidRDefault="009D5348" w:rsidP="0040698A">
            <w:pPr>
              <w:ind w:right="46"/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FE2DB56" wp14:editId="3D056BC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161925</wp:posOffset>
                      </wp:positionV>
                      <wp:extent cx="6840000" cy="0"/>
                      <wp:effectExtent l="0" t="0" r="0" b="0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400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5A7BC2F" id="Přímá spojnice 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2.75pt" to="538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" strokecolor="#312783 [3204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C77D90" w:rsidTr="00C17299">
        <w:trPr>
          <w:trHeight w:hRule="exact" w:val="57"/>
        </w:trPr>
        <w:tc>
          <w:tcPr>
            <w:tcW w:w="10632" w:type="dxa"/>
            <w:tcBorders>
              <w:top w:val="nil"/>
              <w:bottom w:val="nil"/>
            </w:tcBorders>
            <w:tcMar>
              <w:bottom w:w="0" w:type="dxa"/>
            </w:tcMar>
            <w:vAlign w:val="bottom"/>
          </w:tcPr>
          <w:p w:rsidR="00C77D90" w:rsidRDefault="00C77D90" w:rsidP="0040698A">
            <w:pPr>
              <w:pStyle w:val="Menpsmo"/>
              <w:ind w:right="46"/>
            </w:pPr>
          </w:p>
        </w:tc>
      </w:tr>
    </w:tbl>
    <w:p w:rsidR="00F04CFB" w:rsidRDefault="00F04CFB" w:rsidP="00C77D90">
      <w:pPr>
        <w:pStyle w:val="Menpsmo"/>
        <w:spacing w:line="240" w:lineRule="auto"/>
        <w:rPr>
          <w:sz w:val="16"/>
        </w:rPr>
      </w:pPr>
    </w:p>
    <w:p w:rsidR="00E536A8" w:rsidRPr="00D60EBC" w:rsidRDefault="00E536A8" w:rsidP="00E536A8">
      <w:r w:rsidRPr="00D60EBC">
        <w:t>Hana Müllerová: Účast třetích stran v řízeních před mezinárodními tělesy ve věcech životního prostředí</w:t>
      </w:r>
    </w:p>
    <w:p w:rsidR="00E536A8" w:rsidRDefault="00E536A8" w:rsidP="00E536A8">
      <w:pPr>
        <w:spacing w:line="320" w:lineRule="atLeast"/>
        <w:rPr>
          <w:sz w:val="22"/>
        </w:rPr>
      </w:pPr>
      <w:r w:rsidRPr="00E536A8">
        <w:rPr>
          <w:sz w:val="22"/>
        </w:rPr>
        <w:t>Ochrana životního prostředí je oblastí, kde tlak na umožnění účasti veřejnosti (jmenovitě ekologických nevládních organizací) v různých typech řízení existuje již více než tři desetiletí a přinesl řadu výsledků v mezinárodním i vnitrostátním rozměru. Příspěvek představí hlavní právní rámce, na jejichž podkladě se tak děje, dá příklady z nejpokročilejšího kontrolního mechanismu, který byl v této oblasti zaveden na poli EHK OSN – kontrolního mechanismu Aarhuské úmluvy, uvede rovněž sondu do možnosti nevládních organizací účastnit se řízení před SDEU a bude uvažovat nad tím, zda rozšiřování práv zástupců veřejnosti, tj. vlastně ve vztahu k předmětu řízení třetích osob, může být trendem, jehož známky lze očekávat i v dalších oblastech mimo ochranu životního prostředí a u jiných mezinárodních fór.</w:t>
      </w:r>
    </w:p>
    <w:p w:rsidR="00E536A8" w:rsidRPr="00E536A8" w:rsidRDefault="00E536A8" w:rsidP="00E536A8">
      <w:pPr>
        <w:spacing w:line="320" w:lineRule="atLeast"/>
        <w:rPr>
          <w:sz w:val="32"/>
        </w:rPr>
      </w:pPr>
    </w:p>
    <w:p w:rsidR="00E536A8" w:rsidRPr="00D21681" w:rsidRDefault="00E536A8" w:rsidP="00E536A8">
      <w:r>
        <w:t xml:space="preserve">Monika Feigerlová: </w:t>
      </w:r>
      <w:r w:rsidRPr="00D21681">
        <w:rPr>
          <w:bCs/>
        </w:rPr>
        <w:t>Postavení občanské společnosti v mezinárodních investičních sporech</w:t>
      </w:r>
      <w:r w:rsidRPr="00D21681">
        <w:t xml:space="preserve"> </w:t>
      </w:r>
    </w:p>
    <w:p w:rsidR="00E536A8" w:rsidRPr="00E536A8" w:rsidRDefault="00E536A8" w:rsidP="00E536A8">
      <w:pPr>
        <w:spacing w:line="320" w:lineRule="atLeast"/>
        <w:rPr>
          <w:sz w:val="22"/>
        </w:rPr>
      </w:pPr>
      <w:r w:rsidRPr="00E536A8">
        <w:rPr>
          <w:sz w:val="22"/>
        </w:rPr>
        <w:t xml:space="preserve">Příspěvek představí aktuální vývoj možností účasti osob odlišných od sporných stran na mezinárodním rozhodčím řízení. V poslední době lze u sporů z ochrany zahraničních investic, které se zejména dotýkaly problematiky ochrany životního prostředí, veřejného zdraví, lidských práv či jiných otázek veřejného zájmu, zaznamenat větší požadavek a důraz na vyslyšení zájmů širší občanské veřejnosti a umožnění třetím osobám určitou formu participace na řízení jako tzv. </w:t>
      </w:r>
      <w:r w:rsidRPr="00E536A8">
        <w:rPr>
          <w:i/>
          <w:sz w:val="22"/>
        </w:rPr>
        <w:t>amicus</w:t>
      </w:r>
      <w:r w:rsidRPr="00E536A8">
        <w:rPr>
          <w:sz w:val="22"/>
        </w:rPr>
        <w:t xml:space="preserve"> </w:t>
      </w:r>
      <w:r w:rsidRPr="00E536A8">
        <w:rPr>
          <w:i/>
          <w:sz w:val="22"/>
        </w:rPr>
        <w:t>curiae</w:t>
      </w:r>
      <w:r w:rsidRPr="00E536A8">
        <w:rPr>
          <w:sz w:val="22"/>
        </w:rPr>
        <w:t xml:space="preserve">. Praxe rozhodčích tribunálů ohledně připuštění </w:t>
      </w:r>
      <w:r w:rsidRPr="00E536A8">
        <w:rPr>
          <w:i/>
          <w:sz w:val="22"/>
        </w:rPr>
        <w:t>amici curiae</w:t>
      </w:r>
      <w:r w:rsidRPr="00E536A8">
        <w:rPr>
          <w:sz w:val="22"/>
        </w:rPr>
        <w:t xml:space="preserve"> zpráv doznala výslovného zakotvení v rozhodčích pravidlech všech významných rozhodčích institucí v poslední dekádě. </w:t>
      </w:r>
    </w:p>
    <w:p w:rsidR="00E536A8" w:rsidRDefault="00E536A8" w:rsidP="00E536A8"/>
    <w:p w:rsidR="00E536A8" w:rsidRPr="00E536A8" w:rsidRDefault="00E536A8" w:rsidP="00E536A8">
      <w:pPr>
        <w:pStyle w:val="Menpsmo"/>
        <w:spacing w:line="240" w:lineRule="auto"/>
        <w:rPr>
          <w:sz w:val="34"/>
        </w:rPr>
      </w:pPr>
      <w:r w:rsidRPr="00E536A8">
        <w:rPr>
          <w:sz w:val="34"/>
        </w:rPr>
        <w:t>Diskuse</w:t>
      </w:r>
    </w:p>
    <w:sectPr w:rsidR="00E536A8" w:rsidRPr="00E536A8" w:rsidSect="00C17299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6" w:h="16838" w:code="9"/>
      <w:pgMar w:top="2127" w:right="849" w:bottom="1276" w:left="567" w:header="567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29" w:rsidRDefault="00BD0C29" w:rsidP="006A4E7B">
      <w:pPr>
        <w:spacing w:line="240" w:lineRule="auto"/>
      </w:pPr>
      <w:r>
        <w:separator/>
      </w:r>
    </w:p>
  </w:endnote>
  <w:endnote w:type="continuationSeparator" w:id="0">
    <w:p w:rsidR="00BD0C29" w:rsidRDefault="00BD0C29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6A8" w:rsidRPr="00F233AD" w:rsidRDefault="00E536A8" w:rsidP="00E536A8">
    <w:pPr>
      <w:pStyle w:val="Menpsmo"/>
      <w:spacing w:line="240" w:lineRule="auto"/>
      <w:rPr>
        <w:i/>
        <w:sz w:val="12"/>
      </w:rPr>
    </w:pPr>
    <w:r w:rsidRPr="00F233AD">
      <w:rPr>
        <w:i/>
        <w:sz w:val="20"/>
      </w:rPr>
      <w:t>Interní semináře jsou určeny primárně pro pracovníky ÚSP. Účast dalších zájemců – hostů je možná po předchozím přihlášení na ilaw@ilaw.cas.cz.</w:t>
    </w:r>
  </w:p>
  <w:p w:rsidR="00E536A8" w:rsidRDefault="00E536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29" w:rsidRDefault="00BD0C29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:rsidR="00BD0C29" w:rsidRDefault="00BD0C29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3E4" w:rsidRDefault="00BD0C2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margin-left:0;margin-top:0;width:444.8pt;height:629pt;z-index:-251651072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7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21"/>
      <w:gridCol w:w="3651"/>
    </w:tblGrid>
    <w:tr w:rsidR="00AF7383" w:rsidTr="00A46125">
      <w:trPr>
        <w:trHeight w:val="1191"/>
      </w:trPr>
      <w:tc>
        <w:tcPr>
          <w:tcW w:w="7121" w:type="dxa"/>
        </w:tcPr>
        <w:p w:rsidR="00A46125" w:rsidRPr="00A46125" w:rsidRDefault="00A46125" w:rsidP="00A46125">
          <w:pPr>
            <w:spacing w:line="240" w:lineRule="auto"/>
            <w:rPr>
              <w:sz w:val="27"/>
              <w:szCs w:val="27"/>
            </w:rPr>
          </w:pPr>
        </w:p>
        <w:p w:rsidR="00A46125" w:rsidRDefault="00A46125" w:rsidP="00A46125">
          <w:pPr>
            <w:pStyle w:val="Podtitul"/>
            <w:spacing w:after="60"/>
          </w:pPr>
        </w:p>
        <w:p w:rsidR="00AF7383" w:rsidRDefault="00AF7383" w:rsidP="00A46125">
          <w:pPr>
            <w:pStyle w:val="Podtitul"/>
          </w:pPr>
        </w:p>
      </w:tc>
      <w:tc>
        <w:tcPr>
          <w:tcW w:w="3651" w:type="dxa"/>
        </w:tcPr>
        <w:p w:rsidR="00AF7383" w:rsidRDefault="00A46125" w:rsidP="00AF7383">
          <w:pPr>
            <w:pStyle w:val="Zhlav"/>
            <w:jc w:val="right"/>
          </w:pPr>
          <w:r>
            <w:rPr>
              <w:noProof/>
              <w:lang w:eastAsia="cs-CZ"/>
            </w:rPr>
            <w:drawing>
              <wp:inline distT="0" distB="0" distL="0" distR="0" wp14:anchorId="60170B6B" wp14:editId="6F1DDF29">
                <wp:extent cx="1959868" cy="874778"/>
                <wp:effectExtent l="0" t="0" r="2540" b="1905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rozepsané 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868" cy="8747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F7383" w:rsidRDefault="00AF738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21"/>
      <w:gridCol w:w="3511"/>
    </w:tblGrid>
    <w:tr w:rsidR="0074106A" w:rsidTr="0040698A">
      <w:trPr>
        <w:trHeight w:val="1191"/>
      </w:trPr>
      <w:tc>
        <w:tcPr>
          <w:tcW w:w="7121" w:type="dxa"/>
        </w:tcPr>
        <w:p w:rsidR="00A46125" w:rsidRPr="00A46125" w:rsidRDefault="00A46125" w:rsidP="00A46125">
          <w:pPr>
            <w:spacing w:line="240" w:lineRule="auto"/>
            <w:rPr>
              <w:sz w:val="27"/>
              <w:szCs w:val="27"/>
            </w:rPr>
          </w:pPr>
        </w:p>
        <w:p w:rsidR="0074106A" w:rsidRDefault="00D21681" w:rsidP="00A46125">
          <w:pPr>
            <w:pStyle w:val="Podtitul"/>
            <w:spacing w:after="60"/>
          </w:pPr>
          <w:r>
            <w:t xml:space="preserve">Interní </w:t>
          </w:r>
          <w:r w:rsidR="0074106A">
            <w:t>semináře</w:t>
          </w:r>
          <w:r>
            <w:t xml:space="preserve"> ÚSP</w:t>
          </w:r>
        </w:p>
        <w:p w:rsidR="0074106A" w:rsidRDefault="0074106A" w:rsidP="00A46125">
          <w:pPr>
            <w:pStyle w:val="Podtitul"/>
          </w:pPr>
          <w:r>
            <w:t>Praha 201</w:t>
          </w:r>
          <w:r w:rsidR="0001701B">
            <w:t>8</w:t>
          </w:r>
        </w:p>
      </w:tc>
      <w:tc>
        <w:tcPr>
          <w:tcW w:w="3511" w:type="dxa"/>
        </w:tcPr>
        <w:p w:rsidR="0074106A" w:rsidRDefault="00A46125" w:rsidP="0074106A">
          <w:pPr>
            <w:pStyle w:val="Zhlav"/>
            <w:jc w:val="right"/>
          </w:pPr>
          <w:r>
            <w:rPr>
              <w:noProof/>
              <w:lang w:eastAsia="cs-CZ"/>
            </w:rPr>
            <w:drawing>
              <wp:inline distT="0" distB="0" distL="0" distR="0" wp14:anchorId="37CB9AB2" wp14:editId="18FA5FEE">
                <wp:extent cx="1959868" cy="874778"/>
                <wp:effectExtent l="0" t="0" r="2540" b="1905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rozepsané R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868" cy="8747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5096A" w:rsidRDefault="00C45ED5">
    <w:pPr>
      <w:pStyle w:val="Zhlav"/>
    </w:pPr>
    <w:r w:rsidRPr="00FF607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143DBA" wp14:editId="2D90B262">
              <wp:simplePos x="0" y="0"/>
              <wp:positionH relativeFrom="page">
                <wp:posOffset>0</wp:posOffset>
              </wp:positionH>
              <wp:positionV relativeFrom="page">
                <wp:posOffset>4871720</wp:posOffset>
              </wp:positionV>
              <wp:extent cx="7560000" cy="0"/>
              <wp:effectExtent l="0" t="0" r="0" b="0"/>
              <wp:wrapNone/>
              <wp:docPr id="2" name="Přímá spojnice 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7D09E53" id="Přímá spojnice 2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83.6pt" to="595.3pt,3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2963C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C380DC" wp14:editId="7A33428D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4" name="Přímá spojnice 3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D3E81A3" id="Přímá spojnice 34" o:spid="_x0000_s1026" style="position:absolute;z-index:2516633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5139AE" w:rsidRPr="00FF607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698FAE" wp14:editId="17B9DBB5">
              <wp:simplePos x="0" y="0"/>
              <wp:positionH relativeFrom="page">
                <wp:posOffset>0</wp:posOffset>
              </wp:positionH>
              <wp:positionV relativeFrom="page">
                <wp:posOffset>9883140</wp:posOffset>
              </wp:positionV>
              <wp:extent cx="7560000" cy="0"/>
              <wp:effectExtent l="0" t="0" r="0" b="0"/>
              <wp:wrapNone/>
              <wp:docPr id="32" name="Přímá spojnice 3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76815EC" id="Přímá spojnice 32" o:spid="_x0000_s1026" style="position:absolute;z-index:2516623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8.2pt" to="595.3pt,7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 w:rsidR="006A03F8" w:rsidRPr="00FF607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0CCBA7" wp14:editId="3BEDA07B">
              <wp:simplePos x="0" y="0"/>
              <wp:positionH relativeFrom="page">
                <wp:posOffset>0</wp:posOffset>
              </wp:positionH>
              <wp:positionV relativeFrom="page">
                <wp:posOffset>5307330</wp:posOffset>
              </wp:positionV>
              <wp:extent cx="7560000" cy="0"/>
              <wp:effectExtent l="0" t="0" r="0" b="0"/>
              <wp:wrapNone/>
              <wp:docPr id="30" name="Přímá spojnice 3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A181522" id="Přímá spojnice 30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17.9pt" to="595.3pt,4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6A03F8" w:rsidRPr="00FF607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C7B8C1" wp14:editId="6C07A1C5">
              <wp:simplePos x="0" y="0"/>
              <wp:positionH relativeFrom="page">
                <wp:posOffset>0</wp:posOffset>
              </wp:positionH>
              <wp:positionV relativeFrom="page">
                <wp:posOffset>9062085</wp:posOffset>
              </wp:positionV>
              <wp:extent cx="7560000" cy="0"/>
              <wp:effectExtent l="0" t="0" r="0" b="0"/>
              <wp:wrapNone/>
              <wp:docPr id="29" name="Přímá spojnice 2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2FF3995" id="Přímá spojnice 29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3.55pt" to="595.3pt,7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 w:rsidR="00FF6079" w:rsidRPr="00FF607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AF4689" wp14:editId="4731B2E9">
              <wp:simplePos x="0" y="0"/>
              <wp:positionH relativeFrom="page">
                <wp:posOffset>0</wp:posOffset>
              </wp:positionH>
              <wp:positionV relativeFrom="page">
                <wp:posOffset>4568825</wp:posOffset>
              </wp:positionV>
              <wp:extent cx="7560000" cy="0"/>
              <wp:effectExtent l="0" t="0" r="0" b="0"/>
              <wp:wrapNone/>
              <wp:docPr id="27" name="Přímá spojnice 2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23EC382" id="Přímá spojnice 27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359.75pt" to="595.3pt,3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 w:rsidR="00FF6079" w:rsidRPr="00FF607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E5F946" wp14:editId="4998B5B7">
              <wp:simplePos x="0" y="0"/>
              <wp:positionH relativeFrom="page">
                <wp:posOffset>0</wp:posOffset>
              </wp:positionH>
              <wp:positionV relativeFrom="page">
                <wp:posOffset>3460115</wp:posOffset>
              </wp:positionV>
              <wp:extent cx="7560000" cy="0"/>
              <wp:effectExtent l="0" t="0" r="0" b="0"/>
              <wp:wrapNone/>
              <wp:docPr id="26" name="Přímá spojnice 2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CD07ECE" id="Přímá spojnice 26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2.45pt" to="595.3pt,2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 w:rsidR="00FF6079" w:rsidRPr="00FF607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B70ECD" wp14:editId="26BF96C8">
              <wp:simplePos x="0" y="0"/>
              <wp:positionH relativeFrom="page">
                <wp:posOffset>0</wp:posOffset>
              </wp:positionH>
              <wp:positionV relativeFrom="page">
                <wp:posOffset>2822575</wp:posOffset>
              </wp:positionV>
              <wp:extent cx="7560000" cy="0"/>
              <wp:effectExtent l="0" t="0" r="0" b="0"/>
              <wp:wrapNone/>
              <wp:docPr id="25" name="Přímá spojnice 2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6CA80903" id="Přímá spojnice 25" o:spid="_x0000_s1026" style="position:absolute;z-index:2516572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22.25pt" to="595.3pt,2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 w:rsidR="00FF6079" w:rsidRPr="00FF607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E894CF" wp14:editId="78A1BF22">
              <wp:simplePos x="0" y="0"/>
              <wp:positionH relativeFrom="page">
                <wp:posOffset>0</wp:posOffset>
              </wp:positionH>
              <wp:positionV relativeFrom="page">
                <wp:posOffset>2188845</wp:posOffset>
              </wp:positionV>
              <wp:extent cx="7560000" cy="0"/>
              <wp:effectExtent l="0" t="0" r="0" b="0"/>
              <wp:wrapNone/>
              <wp:docPr id="24" name="Přímá spojnice 2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6B831FA" id="Přímá spojnice 24" o:spid="_x0000_s1026" style="position:absolute;z-index:2516561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2.35pt" to="595.3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" strokecolor="red" strokeweight=".5pt">
              <v:stroke joinstyle="miter"/>
              <w10:wrap anchorx="page" anchory="page"/>
            </v:line>
          </w:pict>
        </mc:Fallback>
      </mc:AlternateContent>
    </w:r>
    <w:r w:rsidR="00C5096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F5132C4" wp14:editId="59155567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23" name="Přímá spojnice 2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2CE9CE4F" id="Přímá spojnice 23" o:spid="_x0000_s1026" style="position:absolute;z-index:25165516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C5096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47E724E" wp14:editId="71F3F812">
              <wp:simplePos x="0" y="0"/>
              <wp:positionH relativeFrom="page">
                <wp:posOffset>0</wp:posOffset>
              </wp:positionH>
              <wp:positionV relativeFrom="page">
                <wp:posOffset>1073150</wp:posOffset>
              </wp:positionV>
              <wp:extent cx="7560000" cy="0"/>
              <wp:effectExtent l="0" t="0" r="0" b="0"/>
              <wp:wrapNone/>
              <wp:docPr id="22" name="Přímá spojnice 2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4CBE5865" id="Přímá spojnice 22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4.5pt" to="595.3pt,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" strokecolor="red" strokeweight=".5pt">
              <v:stroke joinstyle="miter"/>
              <w10:wrap anchorx="page" anchory="page"/>
            </v:line>
          </w:pict>
        </mc:Fallback>
      </mc:AlternateContent>
    </w:r>
    <w:r w:rsidR="00C5096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A1DE4C0" wp14:editId="57DD7264">
              <wp:simplePos x="0" y="0"/>
              <wp:positionH relativeFrom="page">
                <wp:posOffset>0</wp:posOffset>
              </wp:positionH>
              <wp:positionV relativeFrom="page">
                <wp:posOffset>767080</wp:posOffset>
              </wp:positionV>
              <wp:extent cx="7560000" cy="0"/>
              <wp:effectExtent l="0" t="0" r="0" b="0"/>
              <wp:wrapNone/>
              <wp:docPr id="21" name="Přímá spojnice 2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95572E6" id="Přímá spojnice 21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60.4pt" to="595.3pt,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C5096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360045</wp:posOffset>
              </wp:positionV>
              <wp:extent cx="7560000" cy="0"/>
              <wp:effectExtent l="0" t="0" r="0" b="0"/>
              <wp:wrapNone/>
              <wp:docPr id="20" name="Přímá spojnice 2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5CBDEB7" id="Přímá spojnice 20" o:spid="_x0000_s1026" style="position:absolute;z-index:25165209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8.35pt" to="595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C5096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80C6DCA" wp14:editId="2FDCA38B">
              <wp:simplePos x="0" y="0"/>
              <wp:positionH relativeFrom="page">
                <wp:posOffset>7200900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9" name="Přímá spojnice 19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4DAE087" id="Přímá spojnice 19" o:spid="_x0000_s1026" style="position:absolute;z-index:25165107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7pt,0" to="56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C5096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Přímá spojnice 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0EC4AF4" id="Přímá spojnice 1" o:spid="_x0000_s1026" style="position:absolute;z-index:25165004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.35pt,0" to="28.3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312783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312783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312783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attachedTemplate r:id="rId1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81"/>
    <w:rsid w:val="0001071A"/>
    <w:rsid w:val="00013404"/>
    <w:rsid w:val="000154B9"/>
    <w:rsid w:val="0001701B"/>
    <w:rsid w:val="00025175"/>
    <w:rsid w:val="00030B42"/>
    <w:rsid w:val="000310FC"/>
    <w:rsid w:val="000363D8"/>
    <w:rsid w:val="00060922"/>
    <w:rsid w:val="00063127"/>
    <w:rsid w:val="00066CBE"/>
    <w:rsid w:val="00083F9C"/>
    <w:rsid w:val="0009307D"/>
    <w:rsid w:val="000931DC"/>
    <w:rsid w:val="00096553"/>
    <w:rsid w:val="000B2EA0"/>
    <w:rsid w:val="000B4008"/>
    <w:rsid w:val="000B460D"/>
    <w:rsid w:val="000B61E5"/>
    <w:rsid w:val="000C1969"/>
    <w:rsid w:val="000E246A"/>
    <w:rsid w:val="000F104D"/>
    <w:rsid w:val="00125F2F"/>
    <w:rsid w:val="00127695"/>
    <w:rsid w:val="0013583A"/>
    <w:rsid w:val="0014134A"/>
    <w:rsid w:val="001416D1"/>
    <w:rsid w:val="00174382"/>
    <w:rsid w:val="00180A92"/>
    <w:rsid w:val="00182CA1"/>
    <w:rsid w:val="001863C3"/>
    <w:rsid w:val="00187903"/>
    <w:rsid w:val="00197BC2"/>
    <w:rsid w:val="001D09BF"/>
    <w:rsid w:val="002006E6"/>
    <w:rsid w:val="00231928"/>
    <w:rsid w:val="002360A7"/>
    <w:rsid w:val="002479D6"/>
    <w:rsid w:val="002653B9"/>
    <w:rsid w:val="00265AD1"/>
    <w:rsid w:val="0027329E"/>
    <w:rsid w:val="002963CA"/>
    <w:rsid w:val="00297CFC"/>
    <w:rsid w:val="002A058B"/>
    <w:rsid w:val="002A19AD"/>
    <w:rsid w:val="002A72D6"/>
    <w:rsid w:val="002B3A17"/>
    <w:rsid w:val="002B54F6"/>
    <w:rsid w:val="002D0DD2"/>
    <w:rsid w:val="002F0876"/>
    <w:rsid w:val="00315342"/>
    <w:rsid w:val="00317A23"/>
    <w:rsid w:val="0033171E"/>
    <w:rsid w:val="003371BB"/>
    <w:rsid w:val="00344582"/>
    <w:rsid w:val="00351E46"/>
    <w:rsid w:val="003542DA"/>
    <w:rsid w:val="00371B09"/>
    <w:rsid w:val="00380076"/>
    <w:rsid w:val="0038339F"/>
    <w:rsid w:val="00387082"/>
    <w:rsid w:val="00390E54"/>
    <w:rsid w:val="003923EA"/>
    <w:rsid w:val="003A18C8"/>
    <w:rsid w:val="003A2C1C"/>
    <w:rsid w:val="003A36B8"/>
    <w:rsid w:val="003C11E5"/>
    <w:rsid w:val="003C3D0E"/>
    <w:rsid w:val="003E3B12"/>
    <w:rsid w:val="003F0DEB"/>
    <w:rsid w:val="003F403C"/>
    <w:rsid w:val="003F6C3A"/>
    <w:rsid w:val="0040698A"/>
    <w:rsid w:val="0042081B"/>
    <w:rsid w:val="004333DE"/>
    <w:rsid w:val="00450E9F"/>
    <w:rsid w:val="004723D8"/>
    <w:rsid w:val="00474CEA"/>
    <w:rsid w:val="00487B44"/>
    <w:rsid w:val="004B12EB"/>
    <w:rsid w:val="004E4EF8"/>
    <w:rsid w:val="00500CC5"/>
    <w:rsid w:val="005018D6"/>
    <w:rsid w:val="00503A97"/>
    <w:rsid w:val="0050508E"/>
    <w:rsid w:val="00511D9F"/>
    <w:rsid w:val="005139AE"/>
    <w:rsid w:val="00515B20"/>
    <w:rsid w:val="0052541A"/>
    <w:rsid w:val="00547A4A"/>
    <w:rsid w:val="005653C1"/>
    <w:rsid w:val="00567889"/>
    <w:rsid w:val="00590A92"/>
    <w:rsid w:val="00591D86"/>
    <w:rsid w:val="005A4F91"/>
    <w:rsid w:val="005D63B7"/>
    <w:rsid w:val="005E01DE"/>
    <w:rsid w:val="005E516C"/>
    <w:rsid w:val="005F0BB2"/>
    <w:rsid w:val="005F5EA8"/>
    <w:rsid w:val="00612D92"/>
    <w:rsid w:val="0061301C"/>
    <w:rsid w:val="00653986"/>
    <w:rsid w:val="00663219"/>
    <w:rsid w:val="00670E9A"/>
    <w:rsid w:val="006756F4"/>
    <w:rsid w:val="006817AE"/>
    <w:rsid w:val="00682E83"/>
    <w:rsid w:val="006859B5"/>
    <w:rsid w:val="006920A8"/>
    <w:rsid w:val="006A03F8"/>
    <w:rsid w:val="006A0E0A"/>
    <w:rsid w:val="006A4E7B"/>
    <w:rsid w:val="006D4A8E"/>
    <w:rsid w:val="006D6B59"/>
    <w:rsid w:val="00716C1E"/>
    <w:rsid w:val="00720C71"/>
    <w:rsid w:val="00721F0C"/>
    <w:rsid w:val="00722664"/>
    <w:rsid w:val="00725386"/>
    <w:rsid w:val="0073367B"/>
    <w:rsid w:val="0074106A"/>
    <w:rsid w:val="00745DC1"/>
    <w:rsid w:val="00763948"/>
    <w:rsid w:val="007917CF"/>
    <w:rsid w:val="007A28E6"/>
    <w:rsid w:val="007C009D"/>
    <w:rsid w:val="007C2053"/>
    <w:rsid w:val="007C2095"/>
    <w:rsid w:val="007C71BD"/>
    <w:rsid w:val="007D3EEA"/>
    <w:rsid w:val="007E43E4"/>
    <w:rsid w:val="007F5D9C"/>
    <w:rsid w:val="008029C7"/>
    <w:rsid w:val="00812A6F"/>
    <w:rsid w:val="008212BF"/>
    <w:rsid w:val="008214B9"/>
    <w:rsid w:val="00845FAA"/>
    <w:rsid w:val="00846306"/>
    <w:rsid w:val="008521FB"/>
    <w:rsid w:val="0086704B"/>
    <w:rsid w:val="008A0064"/>
    <w:rsid w:val="008B6BCA"/>
    <w:rsid w:val="008D7C11"/>
    <w:rsid w:val="008E023B"/>
    <w:rsid w:val="008E1D7F"/>
    <w:rsid w:val="008E2D2D"/>
    <w:rsid w:val="008F1073"/>
    <w:rsid w:val="008F5F85"/>
    <w:rsid w:val="009128DA"/>
    <w:rsid w:val="00921838"/>
    <w:rsid w:val="009267B0"/>
    <w:rsid w:val="009334AB"/>
    <w:rsid w:val="0094298A"/>
    <w:rsid w:val="00967021"/>
    <w:rsid w:val="009B4D29"/>
    <w:rsid w:val="009D5348"/>
    <w:rsid w:val="009F0F81"/>
    <w:rsid w:val="009F1FB9"/>
    <w:rsid w:val="00A17DA3"/>
    <w:rsid w:val="00A229CD"/>
    <w:rsid w:val="00A32580"/>
    <w:rsid w:val="00A34B36"/>
    <w:rsid w:val="00A34D0A"/>
    <w:rsid w:val="00A41233"/>
    <w:rsid w:val="00A43FEB"/>
    <w:rsid w:val="00A46125"/>
    <w:rsid w:val="00A51903"/>
    <w:rsid w:val="00A559E4"/>
    <w:rsid w:val="00A927BF"/>
    <w:rsid w:val="00A95DCD"/>
    <w:rsid w:val="00AC4DD4"/>
    <w:rsid w:val="00AF7383"/>
    <w:rsid w:val="00B0228A"/>
    <w:rsid w:val="00B11C15"/>
    <w:rsid w:val="00B26DD3"/>
    <w:rsid w:val="00B32D1F"/>
    <w:rsid w:val="00B34180"/>
    <w:rsid w:val="00B63637"/>
    <w:rsid w:val="00B87D68"/>
    <w:rsid w:val="00BA4D0A"/>
    <w:rsid w:val="00BB45C1"/>
    <w:rsid w:val="00BC4BE6"/>
    <w:rsid w:val="00BD0C29"/>
    <w:rsid w:val="00BE7EDE"/>
    <w:rsid w:val="00BF6346"/>
    <w:rsid w:val="00C10DC2"/>
    <w:rsid w:val="00C17299"/>
    <w:rsid w:val="00C201FC"/>
    <w:rsid w:val="00C32473"/>
    <w:rsid w:val="00C41C83"/>
    <w:rsid w:val="00C45ED5"/>
    <w:rsid w:val="00C5096A"/>
    <w:rsid w:val="00C77D90"/>
    <w:rsid w:val="00C80578"/>
    <w:rsid w:val="00C84E4C"/>
    <w:rsid w:val="00CE6B4F"/>
    <w:rsid w:val="00CE7557"/>
    <w:rsid w:val="00CF40F1"/>
    <w:rsid w:val="00CF5B47"/>
    <w:rsid w:val="00CF67F8"/>
    <w:rsid w:val="00D06A6B"/>
    <w:rsid w:val="00D16DBE"/>
    <w:rsid w:val="00D21681"/>
    <w:rsid w:val="00D32D2C"/>
    <w:rsid w:val="00D57F98"/>
    <w:rsid w:val="00D60EBC"/>
    <w:rsid w:val="00D63E74"/>
    <w:rsid w:val="00D6607C"/>
    <w:rsid w:val="00D72000"/>
    <w:rsid w:val="00D74EC2"/>
    <w:rsid w:val="00D8159D"/>
    <w:rsid w:val="00D86B6A"/>
    <w:rsid w:val="00D94A47"/>
    <w:rsid w:val="00DC6B1A"/>
    <w:rsid w:val="00E0094F"/>
    <w:rsid w:val="00E03503"/>
    <w:rsid w:val="00E11479"/>
    <w:rsid w:val="00E13382"/>
    <w:rsid w:val="00E4733B"/>
    <w:rsid w:val="00E50C56"/>
    <w:rsid w:val="00E536A8"/>
    <w:rsid w:val="00E5411E"/>
    <w:rsid w:val="00E55E33"/>
    <w:rsid w:val="00E64D95"/>
    <w:rsid w:val="00E66DB4"/>
    <w:rsid w:val="00E72165"/>
    <w:rsid w:val="00E779A6"/>
    <w:rsid w:val="00E77C68"/>
    <w:rsid w:val="00EB261A"/>
    <w:rsid w:val="00EC1D7D"/>
    <w:rsid w:val="00F04CFB"/>
    <w:rsid w:val="00F233AD"/>
    <w:rsid w:val="00F32E42"/>
    <w:rsid w:val="00F52A0B"/>
    <w:rsid w:val="00FA5235"/>
    <w:rsid w:val="00FA5E5B"/>
    <w:rsid w:val="00FB7689"/>
    <w:rsid w:val="00FB7FE2"/>
    <w:rsid w:val="00FC01F6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3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3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479"/>
    <w:pPr>
      <w:spacing w:after="0" w:line="408" w:lineRule="atLeast"/>
    </w:pPr>
    <w:rPr>
      <w:color w:val="312783" w:themeColor="accent1"/>
      <w:sz w:val="34"/>
    </w:rPr>
  </w:style>
  <w:style w:type="paragraph" w:styleId="Nadpis1">
    <w:name w:val="heading 1"/>
    <w:basedOn w:val="Normln"/>
    <w:next w:val="Normln"/>
    <w:link w:val="Nadpis1Char"/>
    <w:uiPriority w:val="9"/>
    <w:qFormat/>
    <w:rsid w:val="00846306"/>
    <w:pPr>
      <w:keepLines/>
      <w:spacing w:line="336" w:lineRule="atLeas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F67F8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CF67F8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line="220" w:lineRule="atLeast"/>
    </w:pPr>
    <w:rPr>
      <w:b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312783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line="220" w:lineRule="atLeas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312783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46306"/>
    <w:rPr>
      <w:rFonts w:asciiTheme="majorHAnsi" w:eastAsiaTheme="majorEastAsia" w:hAnsiTheme="majorHAnsi" w:cstheme="majorBidi"/>
      <w:b/>
      <w:color w:val="312783" w:themeColor="accen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F67F8"/>
    <w:rPr>
      <w:rFonts w:asciiTheme="majorHAnsi" w:eastAsiaTheme="majorEastAsia" w:hAnsiTheme="majorHAnsi" w:cstheme="majorBidi"/>
      <w:b/>
      <w:color w:val="312783" w:themeColor="accent1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link w:val="NzevChar"/>
    <w:uiPriority w:val="13"/>
    <w:qFormat/>
    <w:rsid w:val="00E50C56"/>
    <w:pPr>
      <w:spacing w:line="1032" w:lineRule="atLeast"/>
      <w:contextualSpacing/>
    </w:pPr>
    <w:rPr>
      <w:rFonts w:asciiTheme="majorHAnsi" w:eastAsiaTheme="majorEastAsia" w:hAnsiTheme="majorHAnsi" w:cstheme="majorBidi"/>
      <w:color w:val="E50051" w:themeColor="accent3"/>
      <w:spacing w:val="5"/>
      <w:kern w:val="28"/>
      <w:sz w:val="86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E50C56"/>
    <w:rPr>
      <w:rFonts w:asciiTheme="majorHAnsi" w:eastAsiaTheme="majorEastAsia" w:hAnsiTheme="majorHAnsi" w:cstheme="majorBidi"/>
      <w:color w:val="E50051" w:themeColor="accent3"/>
      <w:spacing w:val="5"/>
      <w:kern w:val="28"/>
      <w:sz w:val="86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3"/>
    <w:qFormat/>
    <w:rsid w:val="0074106A"/>
    <w:pPr>
      <w:numPr>
        <w:ilvl w:val="1"/>
      </w:numPr>
    </w:pPr>
    <w:rPr>
      <w:rFonts w:asciiTheme="majorHAnsi" w:eastAsiaTheme="majorEastAsia" w:hAnsiTheme="majorHAnsi" w:cstheme="majorBidi"/>
      <w:iCs/>
      <w:szCs w:val="24"/>
    </w:rPr>
  </w:style>
  <w:style w:type="character" w:customStyle="1" w:styleId="PodtitulChar">
    <w:name w:val="Podtitul Char"/>
    <w:basedOn w:val="Standardnpsmoodstavce"/>
    <w:link w:val="Podtitul"/>
    <w:uiPriority w:val="13"/>
    <w:rsid w:val="0074106A"/>
    <w:rPr>
      <w:rFonts w:asciiTheme="majorHAnsi" w:eastAsiaTheme="majorEastAsia" w:hAnsiTheme="majorHAnsi" w:cstheme="majorBidi"/>
      <w:iCs/>
      <w:color w:val="312783" w:themeColor="accent1"/>
      <w:sz w:val="34"/>
      <w:szCs w:val="24"/>
    </w:rPr>
  </w:style>
  <w:style w:type="character" w:styleId="Zdraznnintenzivn">
    <w:name w:val="Intense Emphasis"/>
    <w:basedOn w:val="Standardnpsmoodstavce"/>
    <w:uiPriority w:val="3"/>
    <w:qFormat/>
    <w:rsid w:val="00E11479"/>
    <w:rPr>
      <w:b/>
      <w:bCs/>
      <w:i/>
      <w:iCs/>
      <w:color w:val="312783" w:themeColor="accent1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CF67F8"/>
    <w:rPr>
      <w:rFonts w:asciiTheme="majorHAnsi" w:eastAsiaTheme="majorEastAsia" w:hAnsiTheme="majorHAnsi" w:cstheme="majorBidi"/>
      <w:b/>
      <w:bCs/>
      <w:color w:val="312783" w:themeColor="accent1"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2"/>
    <w:qFormat/>
    <w:rsid w:val="00C5096A"/>
    <w:pPr>
      <w:spacing w:after="0" w:line="216" w:lineRule="atLeast"/>
      <w:jc w:val="both"/>
    </w:pPr>
    <w:rPr>
      <w:color w:val="312783" w:themeColor="accent1"/>
      <w:sz w:val="18"/>
    </w:rPr>
  </w:style>
  <w:style w:type="table" w:customStyle="1" w:styleId="SPtabulkapozvnka">
    <w:name w:val="ÚSP tabulka pozvánka"/>
    <w:basedOn w:val="Normlntabulka"/>
    <w:uiPriority w:val="99"/>
    <w:rsid w:val="00C45ED5"/>
    <w:pPr>
      <w:spacing w:after="0" w:line="216" w:lineRule="atLeast"/>
    </w:pPr>
    <w:rPr>
      <w:color w:val="312783" w:themeColor="accent1"/>
      <w:sz w:val="18"/>
    </w:rPr>
    <w:tblPr>
      <w:tblBorders>
        <w:top w:val="single" w:sz="12" w:space="0" w:color="312783" w:themeColor="accent1"/>
        <w:insideH w:val="single" w:sz="12" w:space="0" w:color="312783" w:themeColor="accent1"/>
      </w:tblBorders>
      <w:tblCellMar>
        <w:top w:w="255" w:type="dxa"/>
        <w:left w:w="0" w:type="dxa"/>
        <w:bottom w:w="255" w:type="dxa"/>
        <w:right w:w="0" w:type="dxa"/>
      </w:tblCellMar>
    </w:tblPr>
    <w:tblStylePr w:type="firstRow">
      <w:pPr>
        <w:wordWrap/>
        <w:spacing w:line="408" w:lineRule="atLeast"/>
      </w:pPr>
      <w:rPr>
        <w:rFonts w:asciiTheme="minorHAnsi" w:hAnsiTheme="minorHAnsi"/>
        <w:b/>
        <w:sz w:val="34"/>
      </w:rPr>
    </w:tblStylePr>
    <w:tblStylePr w:type="firstCol">
      <w:pPr>
        <w:wordWrap/>
        <w:spacing w:line="336" w:lineRule="atLeast"/>
      </w:pPr>
      <w:rPr>
        <w:rFonts w:asciiTheme="minorHAnsi" w:hAnsiTheme="minorHAnsi"/>
        <w:b w:val="0"/>
        <w:color w:val="312783" w:themeColor="accent1"/>
        <w:sz w:val="28"/>
      </w:rPr>
    </w:tblStylePr>
  </w:style>
  <w:style w:type="character" w:styleId="Siln">
    <w:name w:val="Strong"/>
    <w:basedOn w:val="Standardnpsmoodstavce"/>
    <w:uiPriority w:val="2"/>
    <w:qFormat/>
    <w:rsid w:val="00E11479"/>
    <w:rPr>
      <w:b/>
      <w:bCs/>
      <w:color w:val="312783" w:themeColor="accent1"/>
    </w:rPr>
  </w:style>
  <w:style w:type="character" w:styleId="Zvraznn">
    <w:name w:val="Emphasis"/>
    <w:basedOn w:val="Standardnpsmoodstavce"/>
    <w:uiPriority w:val="3"/>
    <w:qFormat/>
    <w:rsid w:val="00E11479"/>
    <w:rPr>
      <w:i/>
      <w:iCs/>
      <w:color w:val="312783" w:themeColor="accent1"/>
    </w:rPr>
  </w:style>
  <w:style w:type="paragraph" w:customStyle="1" w:styleId="Menpsmo">
    <w:name w:val="Menší písmo"/>
    <w:basedOn w:val="Normln"/>
    <w:link w:val="MenpsmoChar"/>
    <w:uiPriority w:val="1"/>
    <w:qFormat/>
    <w:rsid w:val="00C45ED5"/>
    <w:pPr>
      <w:spacing w:line="288" w:lineRule="atLeast"/>
    </w:pPr>
    <w:rPr>
      <w:sz w:val="24"/>
    </w:rPr>
  </w:style>
  <w:style w:type="character" w:customStyle="1" w:styleId="MenpsmoChar">
    <w:name w:val="Menší písmo Char"/>
    <w:basedOn w:val="Standardnpsmoodstavce"/>
    <w:link w:val="Menpsmo"/>
    <w:uiPriority w:val="1"/>
    <w:rsid w:val="00E11479"/>
    <w:rPr>
      <w:color w:val="312783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" w:unhideWhenUsed="0" w:qFormat="1"/>
    <w:lsdException w:name="Emphasis" w:semiHidden="0" w:uiPriority="3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3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479"/>
    <w:pPr>
      <w:spacing w:after="0" w:line="408" w:lineRule="atLeast"/>
    </w:pPr>
    <w:rPr>
      <w:color w:val="312783" w:themeColor="accent1"/>
      <w:sz w:val="34"/>
    </w:rPr>
  </w:style>
  <w:style w:type="paragraph" w:styleId="Nadpis1">
    <w:name w:val="heading 1"/>
    <w:basedOn w:val="Normln"/>
    <w:next w:val="Normln"/>
    <w:link w:val="Nadpis1Char"/>
    <w:uiPriority w:val="9"/>
    <w:qFormat/>
    <w:rsid w:val="00846306"/>
    <w:pPr>
      <w:keepLines/>
      <w:spacing w:line="336" w:lineRule="atLeas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F67F8"/>
    <w:pPr>
      <w:keepNext/>
      <w:keepLines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CF67F8"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297CFC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583A"/>
    <w:pPr>
      <w:tabs>
        <w:tab w:val="center" w:pos="4536"/>
        <w:tab w:val="right" w:pos="9072"/>
      </w:tabs>
      <w:spacing w:line="220" w:lineRule="atLeast"/>
    </w:pPr>
    <w:rPr>
      <w:b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13583A"/>
    <w:rPr>
      <w:b/>
      <w:color w:val="312783" w:themeColor="accent1"/>
      <w:sz w:val="16"/>
    </w:rPr>
  </w:style>
  <w:style w:type="paragraph" w:styleId="Zpat">
    <w:name w:val="footer"/>
    <w:basedOn w:val="Normln"/>
    <w:link w:val="ZpatChar"/>
    <w:uiPriority w:val="99"/>
    <w:unhideWhenUsed/>
    <w:rsid w:val="00EC1D7D"/>
    <w:pPr>
      <w:tabs>
        <w:tab w:val="center" w:pos="4536"/>
        <w:tab w:val="right" w:pos="9072"/>
      </w:tabs>
      <w:spacing w:line="220" w:lineRule="atLeas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EC1D7D"/>
    <w:rPr>
      <w:color w:val="312783" w:themeColor="accent1"/>
      <w:sz w:val="16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846306"/>
    <w:rPr>
      <w:rFonts w:asciiTheme="majorHAnsi" w:eastAsiaTheme="majorEastAsia" w:hAnsiTheme="majorHAnsi" w:cstheme="majorBidi"/>
      <w:b/>
      <w:color w:val="312783" w:themeColor="accen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F67F8"/>
    <w:rPr>
      <w:rFonts w:asciiTheme="majorHAnsi" w:eastAsiaTheme="majorEastAsia" w:hAnsiTheme="majorHAnsi" w:cstheme="majorBidi"/>
      <w:b/>
      <w:color w:val="312783" w:themeColor="accent1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595959" w:themeColor="text2"/>
      <w:sz w:val="16"/>
      <w:szCs w:val="16"/>
    </w:rPr>
  </w:style>
  <w:style w:type="paragraph" w:styleId="Nzev">
    <w:name w:val="Title"/>
    <w:basedOn w:val="Normln"/>
    <w:link w:val="NzevChar"/>
    <w:uiPriority w:val="13"/>
    <w:qFormat/>
    <w:rsid w:val="00E50C56"/>
    <w:pPr>
      <w:spacing w:line="1032" w:lineRule="atLeast"/>
      <w:contextualSpacing/>
    </w:pPr>
    <w:rPr>
      <w:rFonts w:asciiTheme="majorHAnsi" w:eastAsiaTheme="majorEastAsia" w:hAnsiTheme="majorHAnsi" w:cstheme="majorBidi"/>
      <w:color w:val="E50051" w:themeColor="accent3"/>
      <w:spacing w:val="5"/>
      <w:kern w:val="28"/>
      <w:sz w:val="86"/>
      <w:szCs w:val="52"/>
    </w:rPr>
  </w:style>
  <w:style w:type="character" w:customStyle="1" w:styleId="NzevChar">
    <w:name w:val="Název Char"/>
    <w:basedOn w:val="Standardnpsmoodstavce"/>
    <w:link w:val="Nzev"/>
    <w:uiPriority w:val="13"/>
    <w:rsid w:val="00E50C56"/>
    <w:rPr>
      <w:rFonts w:asciiTheme="majorHAnsi" w:eastAsiaTheme="majorEastAsia" w:hAnsiTheme="majorHAnsi" w:cstheme="majorBidi"/>
      <w:color w:val="E50051" w:themeColor="accent3"/>
      <w:spacing w:val="5"/>
      <w:kern w:val="28"/>
      <w:sz w:val="86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titul">
    <w:name w:val="Subtitle"/>
    <w:basedOn w:val="Normln"/>
    <w:next w:val="Normln"/>
    <w:link w:val="PodtitulChar"/>
    <w:uiPriority w:val="13"/>
    <w:qFormat/>
    <w:rsid w:val="0074106A"/>
    <w:pPr>
      <w:numPr>
        <w:ilvl w:val="1"/>
      </w:numPr>
    </w:pPr>
    <w:rPr>
      <w:rFonts w:asciiTheme="majorHAnsi" w:eastAsiaTheme="majorEastAsia" w:hAnsiTheme="majorHAnsi" w:cstheme="majorBidi"/>
      <w:iCs/>
      <w:szCs w:val="24"/>
    </w:rPr>
  </w:style>
  <w:style w:type="character" w:customStyle="1" w:styleId="PodtitulChar">
    <w:name w:val="Podtitul Char"/>
    <w:basedOn w:val="Standardnpsmoodstavce"/>
    <w:link w:val="Podtitul"/>
    <w:uiPriority w:val="13"/>
    <w:rsid w:val="0074106A"/>
    <w:rPr>
      <w:rFonts w:asciiTheme="majorHAnsi" w:eastAsiaTheme="majorEastAsia" w:hAnsiTheme="majorHAnsi" w:cstheme="majorBidi"/>
      <w:iCs/>
      <w:color w:val="312783" w:themeColor="accent1"/>
      <w:sz w:val="34"/>
      <w:szCs w:val="24"/>
    </w:rPr>
  </w:style>
  <w:style w:type="character" w:styleId="Zdraznnintenzivn">
    <w:name w:val="Intense Emphasis"/>
    <w:basedOn w:val="Standardnpsmoodstavce"/>
    <w:uiPriority w:val="3"/>
    <w:qFormat/>
    <w:rsid w:val="00E11479"/>
    <w:rPr>
      <w:b/>
      <w:bCs/>
      <w:i/>
      <w:iCs/>
      <w:color w:val="312783" w:themeColor="accent1"/>
    </w:rPr>
  </w:style>
  <w:style w:type="character" w:styleId="Hypertextovodkaz">
    <w:name w:val="Hyperlink"/>
    <w:basedOn w:val="Standardnpsmoodstavce"/>
    <w:uiPriority w:val="99"/>
    <w:unhideWhenUsed/>
    <w:rsid w:val="006859B5"/>
    <w:rPr>
      <w:color w:val="292265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CF67F8"/>
    <w:rPr>
      <w:rFonts w:asciiTheme="majorHAnsi" w:eastAsiaTheme="majorEastAsia" w:hAnsiTheme="majorHAnsi" w:cstheme="majorBidi"/>
      <w:b/>
      <w:bCs/>
      <w:color w:val="312783" w:themeColor="accent1"/>
      <w:sz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7CFC"/>
    <w:rPr>
      <w:rFonts w:asciiTheme="majorHAnsi" w:eastAsiaTheme="majorEastAsia" w:hAnsiTheme="majorHAnsi" w:cstheme="majorBidi"/>
      <w:b/>
      <w:bCs/>
      <w:iCs/>
      <w:sz w:val="18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paragraph" w:styleId="Bezmezer">
    <w:name w:val="No Spacing"/>
    <w:uiPriority w:val="2"/>
    <w:qFormat/>
    <w:rsid w:val="00C5096A"/>
    <w:pPr>
      <w:spacing w:after="0" w:line="216" w:lineRule="atLeast"/>
      <w:jc w:val="both"/>
    </w:pPr>
    <w:rPr>
      <w:color w:val="312783" w:themeColor="accent1"/>
      <w:sz w:val="18"/>
    </w:rPr>
  </w:style>
  <w:style w:type="table" w:customStyle="1" w:styleId="SPtabulkapozvnka">
    <w:name w:val="ÚSP tabulka pozvánka"/>
    <w:basedOn w:val="Normlntabulka"/>
    <w:uiPriority w:val="99"/>
    <w:rsid w:val="00C45ED5"/>
    <w:pPr>
      <w:spacing w:after="0" w:line="216" w:lineRule="atLeast"/>
    </w:pPr>
    <w:rPr>
      <w:color w:val="312783" w:themeColor="accent1"/>
      <w:sz w:val="18"/>
    </w:rPr>
    <w:tblPr>
      <w:tblBorders>
        <w:top w:val="single" w:sz="12" w:space="0" w:color="312783" w:themeColor="accent1"/>
        <w:insideH w:val="single" w:sz="12" w:space="0" w:color="312783" w:themeColor="accent1"/>
      </w:tblBorders>
      <w:tblCellMar>
        <w:top w:w="255" w:type="dxa"/>
        <w:left w:w="0" w:type="dxa"/>
        <w:bottom w:w="255" w:type="dxa"/>
        <w:right w:w="0" w:type="dxa"/>
      </w:tblCellMar>
    </w:tblPr>
    <w:tblStylePr w:type="firstRow">
      <w:pPr>
        <w:wordWrap/>
        <w:spacing w:line="408" w:lineRule="atLeast"/>
      </w:pPr>
      <w:rPr>
        <w:rFonts w:asciiTheme="minorHAnsi" w:hAnsiTheme="minorHAnsi"/>
        <w:b/>
        <w:sz w:val="34"/>
      </w:rPr>
    </w:tblStylePr>
    <w:tblStylePr w:type="firstCol">
      <w:pPr>
        <w:wordWrap/>
        <w:spacing w:line="336" w:lineRule="atLeast"/>
      </w:pPr>
      <w:rPr>
        <w:rFonts w:asciiTheme="minorHAnsi" w:hAnsiTheme="minorHAnsi"/>
        <w:b w:val="0"/>
        <w:color w:val="312783" w:themeColor="accent1"/>
        <w:sz w:val="28"/>
      </w:rPr>
    </w:tblStylePr>
  </w:style>
  <w:style w:type="character" w:styleId="Siln">
    <w:name w:val="Strong"/>
    <w:basedOn w:val="Standardnpsmoodstavce"/>
    <w:uiPriority w:val="2"/>
    <w:qFormat/>
    <w:rsid w:val="00E11479"/>
    <w:rPr>
      <w:b/>
      <w:bCs/>
      <w:color w:val="312783" w:themeColor="accent1"/>
    </w:rPr>
  </w:style>
  <w:style w:type="character" w:styleId="Zvraznn">
    <w:name w:val="Emphasis"/>
    <w:basedOn w:val="Standardnpsmoodstavce"/>
    <w:uiPriority w:val="3"/>
    <w:qFormat/>
    <w:rsid w:val="00E11479"/>
    <w:rPr>
      <w:i/>
      <w:iCs/>
      <w:color w:val="312783" w:themeColor="accent1"/>
    </w:rPr>
  </w:style>
  <w:style w:type="paragraph" w:customStyle="1" w:styleId="Menpsmo">
    <w:name w:val="Menší písmo"/>
    <w:basedOn w:val="Normln"/>
    <w:link w:val="MenpsmoChar"/>
    <w:uiPriority w:val="1"/>
    <w:qFormat/>
    <w:rsid w:val="00C45ED5"/>
    <w:pPr>
      <w:spacing w:line="288" w:lineRule="atLeast"/>
    </w:pPr>
    <w:rPr>
      <w:sz w:val="24"/>
    </w:rPr>
  </w:style>
  <w:style w:type="character" w:customStyle="1" w:styleId="MenpsmoChar">
    <w:name w:val="Menší písmo Char"/>
    <w:basedOn w:val="Standardnpsmoodstavce"/>
    <w:link w:val="Menpsmo"/>
    <w:uiPriority w:val="1"/>
    <w:rsid w:val="00E11479"/>
    <w:rPr>
      <w:color w:val="312783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ROZPRACOVAN&#201;\Intern&#237;%20semin&#225;&#345;%2024.%205\Pozv&#225;nka_jednostrann&#225;_V2.dotx" TargetMode="External"/></Relationships>
</file>

<file path=word/theme/theme1.xml><?xml version="1.0" encoding="utf-8"?>
<a:theme xmlns:a="http://schemas.openxmlformats.org/drawingml/2006/main" name="Motiv Office">
  <a:themeElements>
    <a:clrScheme name="Ústav státu a práva Pozvánky">
      <a:dk1>
        <a:sysClr val="windowText" lastClr="000000"/>
      </a:dk1>
      <a:lt1>
        <a:sysClr val="window" lastClr="FFFFFF"/>
      </a:lt1>
      <a:dk2>
        <a:srgbClr val="595959"/>
      </a:dk2>
      <a:lt2>
        <a:srgbClr val="F1F1F1"/>
      </a:lt2>
      <a:accent1>
        <a:srgbClr val="312783"/>
      </a:accent1>
      <a:accent2>
        <a:srgbClr val="00ADBA"/>
      </a:accent2>
      <a:accent3>
        <a:srgbClr val="E50051"/>
      </a:accent3>
      <a:accent4>
        <a:srgbClr val="FFC000"/>
      </a:accent4>
      <a:accent5>
        <a:srgbClr val="5B9BD5"/>
      </a:accent5>
      <a:accent6>
        <a:srgbClr val="70AD47"/>
      </a:accent6>
      <a:hlink>
        <a:srgbClr val="292265"/>
      </a:hlink>
      <a:folHlink>
        <a:srgbClr val="29226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CAD56-7814-46C5-8AF1-D301202C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Pozvánka_jednostranná_V2.dotx</Template>
  <TotalTime>0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2018-05-18T08:10:00Z</dcterms:created>
  <dcterms:modified xsi:type="dcterms:W3CDTF">2018-05-18T08:10:00Z</dcterms:modified>
</cp:coreProperties>
</file>